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8550D3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33E23B79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550D3">
        <w:rPr>
          <w:rFonts w:ascii="Times New Roman" w:eastAsia="Times New Roman" w:hAnsi="Times New Roman"/>
          <w:noProof/>
          <w:sz w:val="24"/>
          <w:szCs w:val="24"/>
        </w:rPr>
        <w:t>October 26, 2023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43168C9F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481539">
        <w:rPr>
          <w:rFonts w:ascii="Times New Roman" w:eastAsia="Times New Roman" w:hAnsi="Times New Roman"/>
          <w:bCs/>
          <w:sz w:val="24"/>
          <w:szCs w:val="24"/>
        </w:rPr>
        <w:t>47922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8550D3">
        <w:rPr>
          <w:rFonts w:ascii="Times New Roman" w:eastAsia="Times New Roman" w:hAnsi="Times New Roman"/>
          <w:sz w:val="24"/>
          <w:szCs w:val="24"/>
        </w:rPr>
        <w:t xml:space="preserve">– </w:t>
      </w:r>
      <w:r w:rsidR="008550D3" w:rsidRPr="00481539">
        <w:rPr>
          <w:rFonts w:ascii="Times New Roman" w:hAnsi="Times New Roman"/>
          <w:i/>
          <w:iCs/>
          <w:sz w:val="24"/>
          <w:szCs w:val="24"/>
        </w:rPr>
        <w:t>Application</w:t>
      </w:r>
      <w:r w:rsidR="00481539" w:rsidRPr="0048153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50D3">
        <w:rPr>
          <w:rFonts w:ascii="Times New Roman" w:hAnsi="Times New Roman"/>
          <w:i/>
          <w:iCs/>
          <w:sz w:val="24"/>
          <w:szCs w:val="24"/>
        </w:rPr>
        <w:t>o</w:t>
      </w:r>
      <w:r w:rsidR="00481539" w:rsidRPr="00481539">
        <w:rPr>
          <w:rFonts w:ascii="Times New Roman" w:hAnsi="Times New Roman"/>
          <w:i/>
          <w:iCs/>
          <w:sz w:val="24"/>
          <w:szCs w:val="24"/>
        </w:rPr>
        <w:t xml:space="preserve">f Dal-High Water </w:t>
      </w:r>
      <w:r w:rsidR="008550D3" w:rsidRPr="00481539">
        <w:rPr>
          <w:rFonts w:ascii="Times New Roman" w:hAnsi="Times New Roman"/>
          <w:i/>
          <w:iCs/>
          <w:sz w:val="24"/>
          <w:szCs w:val="24"/>
        </w:rPr>
        <w:t>LLC</w:t>
      </w:r>
      <w:r w:rsidR="00481539" w:rsidRPr="0048153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50D3">
        <w:rPr>
          <w:rFonts w:ascii="Times New Roman" w:hAnsi="Times New Roman"/>
          <w:i/>
          <w:iCs/>
          <w:sz w:val="24"/>
          <w:szCs w:val="24"/>
        </w:rPr>
        <w:t>a</w:t>
      </w:r>
      <w:r w:rsidR="00481539" w:rsidRPr="00481539">
        <w:rPr>
          <w:rFonts w:ascii="Times New Roman" w:hAnsi="Times New Roman"/>
          <w:i/>
          <w:iCs/>
          <w:sz w:val="24"/>
          <w:szCs w:val="24"/>
        </w:rPr>
        <w:t xml:space="preserve">nd Monarch Utilities I, L.P. </w:t>
      </w:r>
      <w:r w:rsidR="008550D3">
        <w:rPr>
          <w:rFonts w:ascii="Times New Roman" w:hAnsi="Times New Roman"/>
          <w:i/>
          <w:iCs/>
          <w:sz w:val="24"/>
          <w:szCs w:val="24"/>
        </w:rPr>
        <w:t xml:space="preserve">for Sale, Transfer or Merger of Facilities and Certificate Rights in </w:t>
      </w:r>
      <w:r w:rsidR="00481539" w:rsidRPr="00481539">
        <w:rPr>
          <w:rFonts w:ascii="Times New Roman" w:hAnsi="Times New Roman"/>
          <w:i/>
          <w:iCs/>
          <w:sz w:val="24"/>
          <w:szCs w:val="24"/>
        </w:rPr>
        <w:t>Henderson County</w:t>
      </w:r>
    </w:p>
    <w:p w14:paraId="08735B63" w14:textId="77777777" w:rsidR="006168CF" w:rsidRDefault="006168CF" w:rsidP="008550D3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2BBD44F9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481539">
        <w:rPr>
          <w:rFonts w:ascii="Times New Roman" w:hAnsi="Times New Roman"/>
          <w:sz w:val="24"/>
          <w:szCs w:val="24"/>
        </w:rPr>
        <w:t>47922</w:t>
      </w:r>
      <w:r>
        <w:rPr>
          <w:rFonts w:ascii="Times New Roman" w:hAnsi="Times New Roman"/>
          <w:sz w:val="24"/>
          <w:szCs w:val="24"/>
        </w:rPr>
        <w:t xml:space="preserve"> on </w:t>
      </w:r>
      <w:r w:rsidR="00481539">
        <w:rPr>
          <w:rFonts w:ascii="Times New Roman" w:hAnsi="Times New Roman"/>
          <w:sz w:val="24"/>
          <w:szCs w:val="24"/>
        </w:rPr>
        <w:t>March 18, 2019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481539">
        <w:rPr>
          <w:rFonts w:ascii="Times New Roman" w:hAnsi="Times New Roman"/>
          <w:sz w:val="24"/>
          <w:szCs w:val="24"/>
        </w:rPr>
        <w:t>12983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tariffs supersede the current water tariff for CCN number </w:t>
      </w:r>
      <w:r w:rsidR="00481539">
        <w:rPr>
          <w:rFonts w:ascii="Times New Roman" w:hAnsi="Times New Roman"/>
          <w:sz w:val="24"/>
          <w:szCs w:val="24"/>
        </w:rPr>
        <w:t>12983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45D7BB84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481539">
        <w:rPr>
          <w:rFonts w:ascii="Times New Roman" w:hAnsi="Times New Roman"/>
          <w:sz w:val="24"/>
          <w:szCs w:val="24"/>
        </w:rPr>
        <w:t>47922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201616"/>
    <w:rsid w:val="00282FEF"/>
    <w:rsid w:val="00384056"/>
    <w:rsid w:val="0040076E"/>
    <w:rsid w:val="00481539"/>
    <w:rsid w:val="006168CF"/>
    <w:rsid w:val="008550D3"/>
    <w:rsid w:val="009924EB"/>
    <w:rsid w:val="009F1368"/>
    <w:rsid w:val="00AD5DBE"/>
    <w:rsid w:val="00B36C97"/>
    <w:rsid w:val="00D5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Brett Adamie</cp:lastModifiedBy>
  <cp:revision>3</cp:revision>
  <dcterms:created xsi:type="dcterms:W3CDTF">2023-10-23T15:04:00Z</dcterms:created>
  <dcterms:modified xsi:type="dcterms:W3CDTF">2023-10-26T17:04:00Z</dcterms:modified>
</cp:coreProperties>
</file>